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C" w:rsidRPr="00880B84" w:rsidRDefault="00694A2C" w:rsidP="00694A2C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hAnsi="Times New Roman" w:cs="Times New Roman"/>
          <w:b/>
          <w:sz w:val="32"/>
          <w:szCs w:val="32"/>
          <w:lang w:val="en-US"/>
        </w:rPr>
        <w:t>CHAPTER</w:t>
      </w:r>
      <w:r w:rsidRPr="00880B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ИСХОДНЫЙ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ТЕКСТ</w:t>
      </w:r>
    </w:p>
    <w:p w:rsidR="00FD711E" w:rsidRDefault="00FD711E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rose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one,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scanned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curiously, wondering if ever before it had concealed the secret of a man's life. </w:t>
      </w:r>
    </w:p>
    <w:p w:rsidR="006866CB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aside, after all? Why not let it stay there? What was the use of knowing? If the thing was true, it was terrible. If it was not true, why </w:t>
      </w:r>
      <w:r w:rsidRPr="00F3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trouble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Anything would be better than this dreadful state of </w:t>
      </w:r>
      <w:r w:rsidRPr="00F3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looked upon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7911B4" w:rsidRPr="00880B84" w:rsidRDefault="002E66FA" w:rsidP="002E66F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gazing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at the portrait with a feeling of almost scientific interest. That such a change should have taken place was incredible to him. And yet it was a fact. Was there some subtle affinity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between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6D4F8A" w:rsidRDefault="006D4F8A" w:rsidP="008930EC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D711E" w:rsidRPr="00880B84" w:rsidRDefault="00FD711E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br w:type="page"/>
      </w:r>
    </w:p>
    <w:p w:rsidR="008930EC" w:rsidRPr="00880B84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80B84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t>ОБРАБОТАННАЯ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ВЕРСИЯ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880B84">
        <w:rPr>
          <w:rFonts w:ascii="Times New Roman" w:hAnsi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/>
          <w:b/>
          <w:sz w:val="32"/>
          <w:szCs w:val="32"/>
        </w:rPr>
        <w:t>объём</w:t>
      </w:r>
      <w:r w:rsidRPr="00880B84">
        <w:rPr>
          <w:rFonts w:ascii="Times New Roman" w:hAnsi="Times New Roman"/>
          <w:b/>
          <w:sz w:val="32"/>
          <w:szCs w:val="32"/>
          <w:lang w:val="en-US"/>
        </w:rPr>
        <w:t xml:space="preserve"> 296 </w:t>
      </w:r>
      <w:r>
        <w:rPr>
          <w:rFonts w:ascii="Times New Roman" w:hAnsi="Times New Roman"/>
          <w:b/>
          <w:sz w:val="32"/>
          <w:szCs w:val="32"/>
        </w:rPr>
        <w:t>слов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)</w:t>
      </w:r>
    </w:p>
    <w:p w:rsidR="00F85CE5" w:rsidRPr="002C6AF3" w:rsidRDefault="00F85CE5" w:rsidP="00F85CE5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A22______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one,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</w:t>
      </w:r>
      <w:r w:rsidRPr="00F85C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it curiously, wondering if ever before it had concealed the secret of a man's life. </w:t>
      </w:r>
    </w:p>
    <w:p w:rsidR="00515439" w:rsidRDefault="00515439" w:rsidP="00515439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aside, after all? Why not let it stay there? What was the use of knowing? If the thing was true, it was terrible. </w:t>
      </w:r>
      <w:proofErr w:type="gram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If it was not true, why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A24_____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</w:t>
      </w:r>
      <w:proofErr w:type="gram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Anything would be better than this dreadful state of </w:t>
      </w:r>
      <w:r w:rsidRPr="005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</w:t>
      </w:r>
      <w:r w:rsid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5</w:t>
      </w:r>
      <w:r w:rsidRPr="005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F3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343F3A" w:rsidRDefault="00343F3A" w:rsidP="00343F3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proofErr w:type="gramStart"/>
      <w:r w:rsidRPr="00343F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looked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 </w:t>
      </w:r>
      <w:r w:rsid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6D4F8A" w:rsidRPr="006D4F8A" w:rsidRDefault="006D4F8A" w:rsidP="006D4F8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A27_____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at the portrait with a feeling of almost scientific interest. That such a change should have taken place was incredible to him. And yet it was a fact. Was there some subtle affinity </w:t>
      </w:r>
      <w:r w:rsidRP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______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183405" w:rsidRPr="003B780E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2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grew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 stood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up</w:t>
      </w:r>
      <w:r w:rsidR="006552C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 3)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rose       </w:t>
      </w:r>
      <w:r w:rsidR="00EE63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4)</w:t>
      </w:r>
      <w:r w:rsidR="00EA1DD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climbed</w:t>
      </w:r>
    </w:p>
    <w:p w:rsidR="008B03EF" w:rsidRPr="00A055FA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3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6552C9">
        <w:rPr>
          <w:rFonts w:ascii="Times New Roman" w:hAnsi="Times New Roman"/>
          <w:sz w:val="32"/>
          <w:szCs w:val="32"/>
          <w:lang w:val="en-US"/>
        </w:rPr>
        <w:t>copied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   2</w:t>
      </w:r>
      <w:r w:rsidR="00412EFC" w:rsidRPr="002862DD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412EFC" w:rsidRPr="002862D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scanned</w:t>
      </w:r>
      <w:r w:rsidR="009F2E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 3) watched 4)</w:t>
      </w:r>
      <w:r w:rsidR="00EE63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0C125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checked</w:t>
      </w:r>
    </w:p>
    <w:p w:rsidR="00880B84" w:rsidRPr="00A055FA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4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1) trouble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12EFC">
        <w:rPr>
          <w:rFonts w:ascii="Times New Roman" w:hAnsi="Times New Roman"/>
          <w:sz w:val="32"/>
          <w:szCs w:val="32"/>
          <w:lang w:val="en-US"/>
        </w:rPr>
        <w:t>2)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worry       3) bother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E635F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412EFC">
        <w:rPr>
          <w:rFonts w:ascii="Times New Roman" w:hAnsi="Times New Roman"/>
          <w:sz w:val="32"/>
          <w:szCs w:val="32"/>
          <w:lang w:val="en-US"/>
        </w:rPr>
        <w:t>4) mess</w:t>
      </w:r>
    </w:p>
    <w:p w:rsidR="00880B84" w:rsidRPr="003D4B27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lastRenderedPageBreak/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5 </w:t>
      </w:r>
      <w:r w:rsidRPr="00FA65C8">
        <w:rPr>
          <w:rFonts w:ascii="Times New Roman" w:hAnsi="Times New Roman"/>
          <w:sz w:val="32"/>
          <w:szCs w:val="32"/>
          <w:lang w:val="en-US"/>
        </w:rPr>
        <w:t xml:space="preserve">1) 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     2)</w:t>
      </w:r>
      <w:r w:rsidR="00F7239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pessimism 3) skepticism 4) </w:t>
      </w:r>
      <w:r w:rsidR="005B5E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horror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6 </w:t>
      </w:r>
      <w:r w:rsidRPr="008B03EF">
        <w:rPr>
          <w:rFonts w:ascii="Times New Roman" w:hAnsi="Times New Roman"/>
          <w:sz w:val="32"/>
          <w:szCs w:val="32"/>
          <w:lang w:val="en-US"/>
        </w:rPr>
        <w:t>1)</w:t>
      </w:r>
      <w:r>
        <w:rPr>
          <w:rFonts w:ascii="Times New Roman" w:hAnsi="Times New Roman"/>
          <w:sz w:val="32"/>
          <w:szCs w:val="32"/>
          <w:lang w:val="en-US"/>
        </w:rPr>
        <w:t xml:space="preserve"> at        </w:t>
      </w:r>
      <w:r w:rsidR="000502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2) upon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 xml:space="preserve">3) for          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4) after</w:t>
      </w:r>
    </w:p>
    <w:p w:rsidR="00880B84" w:rsidRPr="00F72396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A27 </w:t>
      </w:r>
      <w:r w:rsidRPr="001340AB">
        <w:rPr>
          <w:rFonts w:ascii="Times New Roman" w:hAnsi="Times New Roman"/>
          <w:sz w:val="32"/>
          <w:szCs w:val="32"/>
          <w:lang w:val="en-US"/>
        </w:rPr>
        <w:t>1)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340AB">
        <w:rPr>
          <w:rFonts w:ascii="Times New Roman" w:hAnsi="Times New Roman"/>
          <w:sz w:val="32"/>
          <w:szCs w:val="32"/>
          <w:lang w:val="en-US"/>
        </w:rPr>
        <w:t>watching</w:t>
      </w:r>
      <w:r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F72396">
        <w:rPr>
          <w:rFonts w:ascii="Times New Roman" w:hAnsi="Times New Roman"/>
          <w:sz w:val="32"/>
          <w:szCs w:val="32"/>
          <w:lang w:val="en-US"/>
        </w:rPr>
        <w:t xml:space="preserve"> staring 3)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scanning   </w:t>
      </w:r>
      <w:r w:rsidR="00006A99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 xml:space="preserve">4) </w:t>
      </w:r>
      <w:r w:rsidRPr="00D4510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gazing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A28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1)</w:t>
      </w:r>
      <w:r w:rsidR="00F723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between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2) </w:t>
      </w:r>
      <w:r>
        <w:rPr>
          <w:rFonts w:ascii="Times New Roman" w:hAnsi="Times New Roman"/>
          <w:sz w:val="32"/>
          <w:szCs w:val="32"/>
          <w:lang w:val="en-US"/>
        </w:rPr>
        <w:t xml:space="preserve">among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3)</w:t>
      </w:r>
      <w:r>
        <w:rPr>
          <w:rFonts w:ascii="Times New Roman" w:hAnsi="Times New Roman"/>
          <w:sz w:val="32"/>
          <w:szCs w:val="32"/>
          <w:lang w:val="en-US"/>
        </w:rPr>
        <w:t xml:space="preserve"> through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06A9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4) </w:t>
      </w:r>
      <w:r>
        <w:rPr>
          <w:rFonts w:ascii="Times New Roman" w:hAnsi="Times New Roman"/>
          <w:sz w:val="32"/>
          <w:szCs w:val="32"/>
          <w:lang w:val="en-US"/>
        </w:rPr>
        <w:t xml:space="preserve">with </w:t>
      </w:r>
    </w:p>
    <w:p w:rsidR="00FD711E" w:rsidRDefault="00FD711E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1418"/>
      </w:tblGrid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A22</w:t>
            </w:r>
          </w:p>
        </w:tc>
        <w:tc>
          <w:tcPr>
            <w:tcW w:w="1418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A23</w:t>
            </w:r>
          </w:p>
        </w:tc>
        <w:tc>
          <w:tcPr>
            <w:tcW w:w="1418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A24</w:t>
            </w:r>
          </w:p>
        </w:tc>
        <w:tc>
          <w:tcPr>
            <w:tcW w:w="1418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A25</w:t>
            </w:r>
          </w:p>
        </w:tc>
        <w:tc>
          <w:tcPr>
            <w:tcW w:w="1418" w:type="dxa"/>
          </w:tcPr>
          <w:p w:rsidR="00FD711E" w:rsidRPr="00FD711E" w:rsidRDefault="007A019A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A26</w:t>
            </w:r>
          </w:p>
        </w:tc>
        <w:tc>
          <w:tcPr>
            <w:tcW w:w="1418" w:type="dxa"/>
          </w:tcPr>
          <w:p w:rsidR="00FD711E" w:rsidRPr="00FD711E" w:rsidRDefault="007A019A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A27</w:t>
            </w:r>
          </w:p>
        </w:tc>
        <w:tc>
          <w:tcPr>
            <w:tcW w:w="1418" w:type="dxa"/>
          </w:tcPr>
          <w:p w:rsidR="00FD711E" w:rsidRPr="00FD711E" w:rsidRDefault="007A019A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FD711E" w:rsidTr="00FD711E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A28</w:t>
            </w:r>
          </w:p>
        </w:tc>
        <w:tc>
          <w:tcPr>
            <w:tcW w:w="1418" w:type="dxa"/>
          </w:tcPr>
          <w:p w:rsidR="00FD711E" w:rsidRPr="00FD711E" w:rsidRDefault="00027B14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</w:tbl>
    <w:p w:rsidR="00FD711E" w:rsidRPr="00412EFC" w:rsidRDefault="00FD711E" w:rsidP="00FD711E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930EC" w:rsidRPr="001E5DC9" w:rsidRDefault="008930EC" w:rsidP="002E66FA">
      <w:pPr>
        <w:jc w:val="both"/>
        <w:rPr>
          <w:sz w:val="32"/>
          <w:szCs w:val="32"/>
          <w:lang w:val="en-US"/>
        </w:rPr>
      </w:pPr>
    </w:p>
    <w:sectPr w:rsidR="008930EC" w:rsidRPr="001E5DC9" w:rsidSect="007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FA"/>
    <w:rsid w:val="00006A99"/>
    <w:rsid w:val="00027B14"/>
    <w:rsid w:val="00036C2E"/>
    <w:rsid w:val="00050222"/>
    <w:rsid w:val="000C125D"/>
    <w:rsid w:val="000F5BF0"/>
    <w:rsid w:val="001340AB"/>
    <w:rsid w:val="00183405"/>
    <w:rsid w:val="001E5DC9"/>
    <w:rsid w:val="002862DD"/>
    <w:rsid w:val="002C6AF3"/>
    <w:rsid w:val="002E66FA"/>
    <w:rsid w:val="00343F3A"/>
    <w:rsid w:val="0039259A"/>
    <w:rsid w:val="003B780E"/>
    <w:rsid w:val="003D4B27"/>
    <w:rsid w:val="00412EFC"/>
    <w:rsid w:val="00515439"/>
    <w:rsid w:val="00537C04"/>
    <w:rsid w:val="005B5EAF"/>
    <w:rsid w:val="006552C9"/>
    <w:rsid w:val="006866CB"/>
    <w:rsid w:val="00694A2C"/>
    <w:rsid w:val="006D4F8A"/>
    <w:rsid w:val="00700732"/>
    <w:rsid w:val="00764757"/>
    <w:rsid w:val="007911B4"/>
    <w:rsid w:val="007A019A"/>
    <w:rsid w:val="007C645A"/>
    <w:rsid w:val="007D1901"/>
    <w:rsid w:val="00880B84"/>
    <w:rsid w:val="008930EC"/>
    <w:rsid w:val="008B03EF"/>
    <w:rsid w:val="009F2EAF"/>
    <w:rsid w:val="00A055FA"/>
    <w:rsid w:val="00AC09AA"/>
    <w:rsid w:val="00B03D69"/>
    <w:rsid w:val="00D44CCA"/>
    <w:rsid w:val="00D4510B"/>
    <w:rsid w:val="00E03DFE"/>
    <w:rsid w:val="00EA1DD7"/>
    <w:rsid w:val="00EE635F"/>
    <w:rsid w:val="00F33924"/>
    <w:rsid w:val="00F72396"/>
    <w:rsid w:val="00F85CE5"/>
    <w:rsid w:val="00F86971"/>
    <w:rsid w:val="00F90BC2"/>
    <w:rsid w:val="00FA65C8"/>
    <w:rsid w:val="00F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2C"/>
    <w:pPr>
      <w:spacing w:after="0" w:line="240" w:lineRule="auto"/>
    </w:pPr>
  </w:style>
  <w:style w:type="table" w:styleId="a4">
    <w:name w:val="Table Grid"/>
    <w:basedOn w:val="a1"/>
    <w:uiPriority w:val="59"/>
    <w:rsid w:val="00FD7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2012-12-02T13:26:00Z</dcterms:created>
  <dcterms:modified xsi:type="dcterms:W3CDTF">2012-12-03T14:16:00Z</dcterms:modified>
</cp:coreProperties>
</file>