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                   </w:t>
      </w:r>
      <w:r>
        <w:rPr>
          <w:b/>
          <w:i/>
          <w:sz w:val="36"/>
          <w:szCs w:val="36"/>
        </w:rPr>
        <w:t>Содержание и структура урока.</w:t>
      </w:r>
    </w:p>
    <w:tbl>
      <w:tblPr>
        <w:jc w:val="left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949"/>
        <w:gridCol w:w="28"/>
        <w:gridCol w:w="62"/>
        <w:gridCol w:w="2558"/>
        <w:gridCol w:w="3"/>
        <w:gridCol w:w="134"/>
        <w:gridCol w:w="2636"/>
        <w:gridCol w:w="21"/>
        <w:gridCol w:w="23"/>
        <w:gridCol w:w="1155"/>
      </w:tblGrid>
      <w:tr>
        <w:trPr>
          <w:cantSplit w:val="false"/>
        </w:trPr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Этапы урока</w:t>
            </w:r>
          </w:p>
        </w:tc>
        <w:tc>
          <w:tcPr>
            <w:tcW w:w="26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Учебный материал с указанием дидактической задачи</w:t>
            </w:r>
          </w:p>
        </w:tc>
        <w:tc>
          <w:tcPr>
            <w:tcW w:w="2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Руководство к деятельности</w:t>
            </w:r>
          </w:p>
        </w:tc>
        <w:tc>
          <w:tcPr>
            <w:tcW w:w="1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Время</w:t>
            </w:r>
          </w:p>
        </w:tc>
      </w:tr>
      <w:tr>
        <w:trPr>
          <w:cantSplit w:val="false"/>
        </w:trPr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  <w:u w:val="single"/>
              </w:rPr>
              <w:t>Организационный этап.</w:t>
            </w:r>
            <w:r>
              <w:rPr>
                <w:sz w:val="32"/>
                <w:szCs w:val="32"/>
              </w:rPr>
              <w:t xml:space="preserve"> 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1.Организационный момент</w:t>
            </w:r>
          </w:p>
        </w:tc>
        <w:tc>
          <w:tcPr>
            <w:tcW w:w="26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готовности группы к уроку. Приветствие учащихся</w:t>
            </w:r>
          </w:p>
        </w:tc>
        <w:tc>
          <w:tcPr>
            <w:tcW w:w="2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приветствуют учителя, сообщают рапорт дежурного</w:t>
            </w:r>
          </w:p>
        </w:tc>
        <w:tc>
          <w:tcPr>
            <w:tcW w:w="1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</w:tr>
      <w:tr>
        <w:trPr>
          <w:cantSplit w:val="false"/>
        </w:trPr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2.</w:t>
            </w:r>
            <w:r>
              <w:rPr>
                <w:sz w:val="28"/>
                <w:szCs w:val="28"/>
              </w:rPr>
              <w:t>Фонетическая зарядка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установка на чтение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чтение про себя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проверка понимания прочитанного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чтение вслух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д) отработка звуков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обучающее чтение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ж) контрольное чтение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6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Обучать учащихся фонетике, умению читать знаки транскрипций</w:t>
            </w:r>
          </w:p>
        </w:tc>
        <w:tc>
          <w:tcPr>
            <w:tcW w:w="2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учащиеся читают стихотворение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работают со словами и звуками</w:t>
            </w:r>
          </w:p>
        </w:tc>
        <w:tc>
          <w:tcPr>
            <w:tcW w:w="1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</w:tr>
      <w:tr>
        <w:trPr>
          <w:cantSplit w:val="false"/>
        </w:trPr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Речевая зарядка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вопросы к  учащимся о содержании стихотворения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беседа о предполагаемой теме урока</w:t>
            </w:r>
          </w:p>
        </w:tc>
        <w:tc>
          <w:tcPr>
            <w:tcW w:w="26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Тренировка внимания, мышления</w:t>
            </w:r>
          </w:p>
        </w:tc>
        <w:tc>
          <w:tcPr>
            <w:tcW w:w="2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определяют тему урока, отвечая на вопросы учителя</w:t>
            </w:r>
          </w:p>
        </w:tc>
        <w:tc>
          <w:tcPr>
            <w:tcW w:w="1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</w:tr>
      <w:tr>
        <w:trPr>
          <w:cantSplit w:val="false"/>
        </w:trPr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Сообщение темы и цели урока, его основных этапов</w:t>
            </w:r>
          </w:p>
        </w:tc>
        <w:tc>
          <w:tcPr>
            <w:tcW w:w="26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</w:tr>
      <w:tr>
        <w:trPr>
          <w:cantSplit w:val="false"/>
        </w:trPr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>II.</w:t>
            </w:r>
            <w:r>
              <w:rPr>
                <w:b/>
                <w:sz w:val="32"/>
                <w:szCs w:val="32"/>
              </w:rPr>
              <w:t>Основной этап урока</w:t>
            </w:r>
          </w:p>
        </w:tc>
        <w:tc>
          <w:tcPr>
            <w:tcW w:w="26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</w:tr>
      <w:tr>
        <w:trPr>
          <w:cantSplit w:val="false"/>
        </w:trPr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1.Активизация лексических навыков по тем</w:t>
            </w:r>
            <w:r>
              <w:rPr>
                <w:sz w:val="28"/>
                <w:szCs w:val="28"/>
              </w:rPr>
              <w:t>ам «</w:t>
            </w:r>
            <w:r>
              <w:rPr>
                <w:sz w:val="28"/>
                <w:szCs w:val="28"/>
                <w:lang w:val="en-US"/>
              </w:rPr>
              <w:t>Appearance”, “The traits of character”.</w:t>
            </w:r>
          </w:p>
        </w:tc>
        <w:tc>
          <w:tcPr>
            <w:tcW w:w="26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Тренировать учащихся в навыках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применения  лексики в устной речи </w:t>
            </w:r>
          </w:p>
        </w:tc>
        <w:tc>
          <w:tcPr>
            <w:tcW w:w="2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выполняют задания по закреплению лексики: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а) </w:t>
            </w:r>
            <w:r>
              <w:rPr>
                <w:sz w:val="28"/>
                <w:szCs w:val="28"/>
                <w:lang w:val="ru-RU"/>
              </w:rPr>
              <w:t>нахождение слов, близких по значению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б) нахождение слов, противоположных по значению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в) описание по значению</w:t>
            </w:r>
          </w:p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bookmarkStart w:id="0" w:name="_GoBack"/>
            <w:bookmarkStart w:id="1" w:name="_GoBack"/>
            <w:bookmarkEnd w:id="1"/>
            <w:r>
              <w:rPr>
                <w:sz w:val="32"/>
                <w:szCs w:val="32"/>
              </w:rPr>
            </w:r>
          </w:p>
        </w:tc>
        <w:tc>
          <w:tcPr>
            <w:tcW w:w="1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</w:tr>
      <w:tr>
        <w:trPr>
          <w:trHeight w:val="70" w:hRule="atLeast"/>
          <w:cantSplit w:val="false"/>
        </w:trPr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Диалогическая речь</w:t>
            </w:r>
          </w:p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6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Учить вести диалог — расспрос с активным применением лексики;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умения парной и групповой работы</w:t>
            </w:r>
          </w:p>
        </w:tc>
        <w:tc>
          <w:tcPr>
            <w:tcW w:w="2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Учащиеся инсценируют ситуативные диалоги по темам: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а) Семья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б) Друг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в) Любимое животное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г) Книжный герой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е) Будущая профессия</w:t>
            </w:r>
          </w:p>
        </w:tc>
        <w:tc>
          <w:tcPr>
            <w:tcW w:w="11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70" w:hRule="atLeast"/>
          <w:cantSplit w:val="false"/>
        </w:trPr>
        <w:tc>
          <w:tcPr>
            <w:tcW w:w="30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Монологическая речь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Тренировать учащихся в навыках устного высказывания</w:t>
            </w:r>
            <w:r>
              <w:rPr>
                <w:sz w:val="32"/>
                <w:szCs w:val="32"/>
              </w:rPr>
              <w:t xml:space="preserve">     </w:t>
            </w:r>
          </w:p>
        </w:tc>
        <w:tc>
          <w:tcPr>
            <w:tcW w:w="2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Учащиеся отвечают на вопрос учителя о том, какие черты характера человека им нравятся, а какие черты не нравятся и почему</w:t>
            </w:r>
            <w:r>
              <w:rPr>
                <w:sz w:val="32"/>
                <w:szCs w:val="32"/>
              </w:rPr>
              <w:t xml:space="preserve">    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70" w:hRule="atLeast"/>
          <w:cantSplit w:val="false"/>
        </w:trPr>
        <w:tc>
          <w:tcPr>
            <w:tcW w:w="30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4. Игра </w:t>
            </w:r>
            <w:r>
              <w:rPr>
                <w:sz w:val="28"/>
                <w:szCs w:val="28"/>
                <w:lang w:val="en-US"/>
              </w:rPr>
              <w:t>“</w:t>
            </w:r>
            <w:r>
              <w:rPr>
                <w:sz w:val="28"/>
                <w:szCs w:val="28"/>
              </w:rPr>
              <w:t>Отгадай, кто это</w:t>
            </w:r>
            <w:r>
              <w:rPr>
                <w:sz w:val="28"/>
                <w:szCs w:val="28"/>
                <w:lang w:val="en-US"/>
              </w:rPr>
              <w:t>?”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Учить учащихся умению задавать все виды вопросов с целью получения необходимой информации</w:t>
            </w:r>
          </w:p>
        </w:tc>
        <w:tc>
          <w:tcPr>
            <w:tcW w:w="2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задают вопросы учителю о сказочном персонаже (его внешности), чтобы отгадать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70" w:hRule="atLeast"/>
          <w:cantSplit w:val="false"/>
        </w:trPr>
        <w:tc>
          <w:tcPr>
            <w:tcW w:w="30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5.Работа в группах. Каждая команда имеет картинку с изображением человека (мужчины или женщины) определенной профессии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навыки описания картинки с активным использованием лексики</w:t>
            </w:r>
          </w:p>
        </w:tc>
        <w:tc>
          <w:tcPr>
            <w:tcW w:w="2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учащиеся делятся на команды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каждая команда записывает на листе бумаги предложения по описанию картинки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представители команд дают презентацию описания персонажа картинки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участники противоположной команды отгадывают  профессию человека, изображенного на картинке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70" w:hRule="atLeast"/>
          <w:cantSplit w:val="false"/>
        </w:trPr>
        <w:tc>
          <w:tcPr>
            <w:tcW w:w="30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Работа с текстом “Мой друг” (чтение про себя)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навыки   и умения в чтении с извлечением необходимой информации</w:t>
            </w:r>
          </w:p>
        </w:tc>
        <w:tc>
          <w:tcPr>
            <w:tcW w:w="2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учащиеся читают текст про себя (карточки)</w:t>
            </w:r>
          </w:p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выполняют задание по проверке понимания прочитанного: верно или неверно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70" w:hRule="atLeast"/>
          <w:cantSplit w:val="false"/>
        </w:trPr>
        <w:tc>
          <w:tcPr>
            <w:tcW w:w="30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III</w:t>
            </w:r>
            <w:r>
              <w:rPr>
                <w:sz w:val="32"/>
                <w:szCs w:val="32"/>
              </w:rPr>
              <w:t>.</w:t>
            </w:r>
            <w:r>
              <w:rPr>
                <w:b/>
                <w:sz w:val="32"/>
                <w:szCs w:val="32"/>
              </w:rPr>
              <w:t>Завершающий этап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70" w:hRule="atLeast"/>
          <w:cantSplit w:val="false"/>
        </w:trPr>
        <w:tc>
          <w:tcPr>
            <w:tcW w:w="30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1.Обобщение, подведение итогов. Оценка результатов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70" w:hRule="atLeast"/>
          <w:cantSplit w:val="false"/>
        </w:trPr>
        <w:tc>
          <w:tcPr>
            <w:tcW w:w="30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2.Домашнее задание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навыки проектной деятельности</w:t>
            </w:r>
          </w:p>
        </w:tc>
        <w:tc>
          <w:tcPr>
            <w:tcW w:w="2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должны подготовить рисунки любимых сказочных персонажей с их описанием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ListParagraph">
    <w:name w:val="List Paragraph"/>
    <w:uiPriority w:val="34"/>
    <w:qFormat/>
    <w:rsid w:val="00254715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354a2"/>
    <w:pPr>
      <w:spacing w:line="240" w:lineRule="auto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2013-02-18T17:56:00Z</dcterms:created>
  <dc:creator>sch14</dc:creator>
  <dc:language>ru-RU</dc:language>
  <cp:lastModifiedBy>sch14</cp:lastModifiedBy>
  <dcterms:modified xsi:type="dcterms:W3CDTF">2013-06-08T11:09:00Z</dcterms:modified>
  <cp:revision>3</cp:revision>
</cp:coreProperties>
</file>